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492400C0" w14:textId="77777777" w:rsidR="00BC768E" w:rsidRDefault="00BC768E" w:rsidP="00BC768E">
      <w:pPr>
        <w:jc w:val="center"/>
      </w:pPr>
      <w:r>
        <w:rPr>
          <w:noProof/>
        </w:rPr>
        <w:drawing>
          <wp:inline distT="0" distB="0" distL="0" distR="0" wp14:anchorId="2742DF7D" wp14:editId="4B847BDA">
            <wp:extent cx="498021" cy="5715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882" cy="606915"/>
                    </a:xfrm>
                    <a:prstGeom prst="rect">
                      <a:avLst/>
                    </a:prstGeom>
                    <a:noFill/>
                    <a:ln>
                      <a:noFill/>
                    </a:ln>
                  </pic:spPr>
                </pic:pic>
              </a:graphicData>
            </a:graphic>
          </wp:inline>
        </w:drawing>
      </w:r>
    </w:p>
    <w:p w14:paraId="053D99D3" w14:textId="77777777" w:rsidR="00BC768E" w:rsidRPr="002A4C6A" w:rsidRDefault="00BC768E" w:rsidP="00BC768E">
      <w:pPr>
        <w:jc w:val="center"/>
        <w:rPr>
          <w:rFonts w:cstheme="minorHAnsi"/>
        </w:rPr>
      </w:pPr>
      <w:r w:rsidRPr="002A4C6A">
        <w:rPr>
          <w:rFonts w:cstheme="minorHAnsi"/>
        </w:rPr>
        <w:t>‘Love one another’</w:t>
      </w:r>
    </w:p>
    <w:p w14:paraId="5E218626" w14:textId="50944E32" w:rsidR="00A16C0F" w:rsidRDefault="00A16C0F" w:rsidP="00A16C0F">
      <w:pPr>
        <w:jc w:val="center"/>
        <w:rPr>
          <w:b/>
        </w:rPr>
      </w:pPr>
    </w:p>
    <w:p w14:paraId="47243C44" w14:textId="4294B1E7" w:rsidR="00A16C0F" w:rsidRDefault="00BC768E" w:rsidP="00A16C0F">
      <w:pPr>
        <w:jc w:val="center"/>
        <w:rPr>
          <w:b/>
          <w:sz w:val="28"/>
          <w:szCs w:val="28"/>
        </w:rPr>
      </w:pPr>
      <w:r>
        <w:rPr>
          <w:b/>
          <w:sz w:val="28"/>
          <w:szCs w:val="28"/>
        </w:rPr>
        <w:t xml:space="preserve">Charlton House Independent School - </w:t>
      </w:r>
      <w:r w:rsidR="00FE11E1">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228CA304" w:rsidR="00BF3AC1" w:rsidRDefault="00BF3AC1" w:rsidP="00BF3AC1">
      <w:pPr>
        <w:jc w:val="both"/>
        <w:rPr>
          <w:b/>
        </w:rPr>
      </w:pPr>
      <w:r>
        <w:rPr>
          <w:b/>
        </w:rPr>
        <w:t>PLEASE RETURN ALL COMPLETED APPLICATION FORMS AND/OR SUPPLEMENTARY DOCUMENTS TO THE SCHOOL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A1D9F55" w:rsidR="00BF3AC1" w:rsidRDefault="00BF3AC1" w:rsidP="00BF3AC1">
      <w:pPr>
        <w:jc w:val="both"/>
      </w:pPr>
      <w:r>
        <w:t>At</w:t>
      </w:r>
      <w:r w:rsidR="00BC768E">
        <w:t xml:space="preserve"> Charlton House Independent School</w:t>
      </w:r>
    </w:p>
    <w:p w14:paraId="0BAA55FD" w14:textId="377207EA" w:rsidR="00BF3AC1" w:rsidRDefault="00BF3AC1" w:rsidP="00BF3AC1">
      <w:pPr>
        <w:jc w:val="both"/>
      </w:pPr>
      <w:r>
        <w:t>At which the</w:t>
      </w:r>
      <w:r w:rsidR="00BC768E">
        <w:t xml:space="preserve"> Go</w:t>
      </w:r>
      <w:r>
        <w:t>verning Body is the employer of staff.</w:t>
      </w:r>
    </w:p>
    <w:p w14:paraId="20B17911" w14:textId="77777777" w:rsidR="00BF3AC1" w:rsidRDefault="00BF3AC1" w:rsidP="00BF3AC1">
      <w:pPr>
        <w:jc w:val="both"/>
      </w:pPr>
    </w:p>
    <w:p w14:paraId="09D0CD24" w14:textId="7E943D36" w:rsidR="006219F3" w:rsidRDefault="006219F3" w:rsidP="00BF3AC1">
      <w:pPr>
        <w:jc w:val="both"/>
      </w:pPr>
      <w:r>
        <w:lastRenderedPageBreak/>
        <w:t>In the Diocese of</w:t>
      </w:r>
      <w:r w:rsidR="00BC768E">
        <w:t xml:space="preserve"> Portsmouth.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17FD4312" w:rsidR="00BA20DC" w:rsidRDefault="00BA20DC">
      <w:r>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9"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0"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1"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4FF6535B"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w:t>
      </w:r>
      <w:r w:rsidR="00BC768E">
        <w:t xml:space="preserve">of </w:t>
      </w:r>
      <w:r w:rsidR="00B2283D">
        <w:t>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rsidRPr="00BC768E">
        <w:rPr>
          <w:b/>
          <w:bCs/>
        </w:rPr>
        <w:t>it is not our intention to deter applications</w:t>
      </w:r>
      <w:r w:rsidR="00B2283D" w:rsidRPr="00BC768E">
        <w:rPr>
          <w:b/>
          <w:bCs/>
        </w:rPr>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9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C768E"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519D6EAE" w:rsidR="00DA020E" w:rsidRDefault="00DA020E" w:rsidP="00DA020E">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w:t>
      </w:r>
      <w:r w:rsidR="00BC768E">
        <w:t xml:space="preserve"> (if applicable)</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207FD7E8"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638A9620"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7CA61C7"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2"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E94C8E4" w:rsidR="0017243E" w:rsidRDefault="0017243E" w:rsidP="0017243E">
      <w:pPr>
        <w:pStyle w:val="ListParagraph"/>
        <w:numPr>
          <w:ilvl w:val="0"/>
          <w:numId w:val="3"/>
        </w:numPr>
        <w:jc w:val="both"/>
      </w:pPr>
      <w:r>
        <w:t xml:space="preserve">We are </w:t>
      </w:r>
      <w:r w:rsidR="00BC768E">
        <w:t xml:space="preserve">Charlton House Independent School of 55-57 </w:t>
      </w:r>
      <w:proofErr w:type="spellStart"/>
      <w:r w:rsidR="00BC768E">
        <w:t>Midanbury</w:t>
      </w:r>
      <w:proofErr w:type="spellEnd"/>
      <w:r w:rsidR="00BC768E">
        <w:t xml:space="preserve"> Lane, Southampton SO18 4DJ</w:t>
      </w:r>
      <w:r w:rsidR="00643D67">
        <w:t>.</w:t>
      </w:r>
    </w:p>
    <w:p w14:paraId="783B8483" w14:textId="77777777" w:rsidR="0017243E" w:rsidRDefault="0017243E" w:rsidP="0017243E">
      <w:pPr>
        <w:pStyle w:val="ListParagraph"/>
        <w:jc w:val="both"/>
      </w:pPr>
    </w:p>
    <w:p w14:paraId="1E577B6B" w14:textId="05E682C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school’s </w:t>
      </w:r>
      <w:r w:rsidR="00BC768E">
        <w:t>Directors</w:t>
      </w:r>
      <w:r w:rsidR="00530334">
        <w:t>, the Department for Education, the Catholic Education Service and</w:t>
      </w:r>
      <w:r w:rsidR="001A741A">
        <w:t xml:space="preserve"> </w:t>
      </w:r>
      <w:r w:rsidR="0062149F">
        <w:t>The Brothers of Christian Instruction</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48BB940" w:rsidR="00643D67" w:rsidRPr="00643D67" w:rsidRDefault="00643D67" w:rsidP="0017243E">
      <w:pPr>
        <w:pStyle w:val="ListParagraph"/>
        <w:numPr>
          <w:ilvl w:val="0"/>
          <w:numId w:val="3"/>
        </w:numPr>
        <w:jc w:val="both"/>
      </w:pPr>
      <w:r>
        <w:t xml:space="preserve">The person responsible for data protection within our organisation is </w:t>
      </w:r>
      <w:r w:rsidR="0062149F">
        <w:t>Louise Blake</w:t>
      </w:r>
      <w:r w:rsidR="001A741A">
        <w:t xml:space="preserve"> </w:t>
      </w:r>
      <w:r>
        <w:t xml:space="preserve">and you can contact them with any questions relating to our handling of your data.  You can contact them by </w:t>
      </w:r>
      <w:r w:rsidR="0062149F">
        <w:t xml:space="preserve">emailing </w:t>
      </w:r>
      <w:r w:rsidR="0062149F" w:rsidRPr="0062149F">
        <w:t>head@charltonhouseindependentschool.co.uk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9A6AE42" w14:textId="77777777" w:rsidR="0062149F"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2149F">
        <w:t>emailing governors@charltonhouseindependentschool.co.uk</w:t>
      </w:r>
      <w:r>
        <w:t xml:space="preserve">  </w:t>
      </w:r>
    </w:p>
    <w:p w14:paraId="13FD3EDA" w14:textId="4069E5EE" w:rsidR="003A1E93" w:rsidRDefault="003A1E93" w:rsidP="0062149F">
      <w:pPr>
        <w:pStyle w:val="ListParagraph"/>
        <w:numPr>
          <w:ilvl w:val="1"/>
          <w:numId w:val="3"/>
        </w:numPr>
        <w:jc w:val="both"/>
      </w:pPr>
      <w:r>
        <w:t xml:space="preserve">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DD29936"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5C514EF6" w14:textId="77777777" w:rsidR="0062149F" w:rsidRDefault="0062149F" w:rsidP="00255B2E">
      <w:pPr>
        <w:jc w:val="both"/>
        <w:rPr>
          <w:b/>
          <w:sz w:val="28"/>
          <w:szCs w:val="28"/>
        </w:rPr>
      </w:pPr>
    </w:p>
    <w:p w14:paraId="12ABF111" w14:textId="77777777" w:rsidR="0062149F" w:rsidRDefault="0062149F" w:rsidP="00255B2E">
      <w:pPr>
        <w:jc w:val="both"/>
        <w:rPr>
          <w:b/>
          <w:sz w:val="28"/>
          <w:szCs w:val="28"/>
        </w:rPr>
      </w:pPr>
    </w:p>
    <w:p w14:paraId="1BC336AC" w14:textId="77777777" w:rsidR="0062149F" w:rsidRDefault="0062149F" w:rsidP="00255B2E">
      <w:pPr>
        <w:jc w:val="both"/>
        <w:rPr>
          <w:b/>
          <w:sz w:val="28"/>
          <w:szCs w:val="28"/>
        </w:rPr>
      </w:pPr>
    </w:p>
    <w:p w14:paraId="67327309" w14:textId="694BCB4D" w:rsidR="00255B2E" w:rsidRDefault="00255B2E" w:rsidP="00255B2E">
      <w:pPr>
        <w:jc w:val="both"/>
        <w:rPr>
          <w:b/>
          <w:sz w:val="28"/>
          <w:szCs w:val="28"/>
        </w:rPr>
      </w:pPr>
      <w:r>
        <w:rPr>
          <w:b/>
          <w:sz w:val="28"/>
          <w:szCs w:val="28"/>
        </w:rPr>
        <w:lastRenderedPageBreak/>
        <w:t>Language requirements for public sector workers.</w:t>
      </w:r>
    </w:p>
    <w:p w14:paraId="15740101" w14:textId="6D839762" w:rsidR="00255B2E" w:rsidRDefault="00255B2E" w:rsidP="00255B2E">
      <w:pPr>
        <w:jc w:val="both"/>
      </w:pPr>
      <w:r>
        <w:t xml:space="preserve">The ability to communicate with members of the public in accurate spoken </w:t>
      </w:r>
      <w:r w:rsidR="0062149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31A3A39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w:t>
      </w:r>
      <w:r w:rsidR="006D2BB9">
        <w:t>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BC768E" w:rsidRDefault="00BC768E" w:rsidP="00BF3AC1">
      <w:pPr>
        <w:spacing w:after="0" w:line="240" w:lineRule="auto"/>
      </w:pPr>
      <w:r>
        <w:separator/>
      </w:r>
    </w:p>
  </w:endnote>
  <w:endnote w:type="continuationSeparator" w:id="0">
    <w:p w14:paraId="3FA3D70B" w14:textId="77777777" w:rsidR="00BC768E" w:rsidRDefault="00BC768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BC768E" w:rsidRDefault="00BC768E" w:rsidP="00BF3AC1">
      <w:pPr>
        <w:spacing w:after="0" w:line="240" w:lineRule="auto"/>
      </w:pPr>
      <w:r>
        <w:separator/>
      </w:r>
    </w:p>
  </w:footnote>
  <w:footnote w:type="continuationSeparator" w:id="0">
    <w:p w14:paraId="06671B1A" w14:textId="77777777" w:rsidR="00BC768E" w:rsidRDefault="00BC768E" w:rsidP="00BF3AC1">
      <w:pPr>
        <w:spacing w:after="0" w:line="240" w:lineRule="auto"/>
      </w:pPr>
      <w:r>
        <w:continuationSeparator/>
      </w:r>
    </w:p>
  </w:footnote>
  <w:footnote w:id="1">
    <w:p w14:paraId="1E763539" w14:textId="77777777" w:rsidR="00BC768E" w:rsidRPr="00643D67" w:rsidRDefault="00BC768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BC768E" w:rsidRDefault="00BC768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BC768E" w:rsidRDefault="00BC7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B192B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49F"/>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C768E"/>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Thandi Mbulo</cp:lastModifiedBy>
  <cp:revision>2</cp:revision>
  <cp:lastPrinted>2019-03-28T16:35:00Z</cp:lastPrinted>
  <dcterms:created xsi:type="dcterms:W3CDTF">2021-04-08T21:08:00Z</dcterms:created>
  <dcterms:modified xsi:type="dcterms:W3CDTF">2021-04-08T21:08:00Z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